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364D" w14:textId="77777777" w:rsidR="006373C7" w:rsidRPr="00AF11E4" w:rsidRDefault="006373C7" w:rsidP="006373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021AFE38" w14:textId="77777777" w:rsidR="006373C7" w:rsidRPr="00AF11E4" w:rsidRDefault="006373C7" w:rsidP="006373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60976071" w14:textId="77777777" w:rsidR="006373C7" w:rsidRPr="00AF11E4" w:rsidRDefault="006373C7" w:rsidP="006373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2C82C394" w14:textId="77777777" w:rsidR="000F41CD" w:rsidRPr="00AF11E4" w:rsidRDefault="000F41CD" w:rsidP="000F41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2F95CB46" w14:textId="77777777" w:rsidR="000F41CD" w:rsidRPr="00AF11E4" w:rsidRDefault="000F41CD" w:rsidP="000F41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20A41359" w14:textId="77777777" w:rsidR="000F41CD" w:rsidRPr="00AF11E4" w:rsidRDefault="000F41CD" w:rsidP="000F41C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5C55D37D" w14:textId="77777777" w:rsidR="006373C7" w:rsidRPr="00AF11E4" w:rsidRDefault="006373C7" w:rsidP="006373C7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639F5C64" w14:textId="77777777" w:rsidR="006373C7" w:rsidRPr="00AF11E4" w:rsidRDefault="006373C7" w:rsidP="006373C7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9</w:t>
      </w:r>
    </w:p>
    <w:p w14:paraId="73A85D70" w14:textId="77777777" w:rsidR="006373C7" w:rsidRPr="00AF11E4" w:rsidRDefault="006373C7" w:rsidP="006373C7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2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Resources</w:t>
      </w:r>
    </w:p>
    <w:p w14:paraId="1D158E39" w14:textId="0068AE57" w:rsidR="006373C7" w:rsidRPr="008232A6" w:rsidRDefault="006373C7" w:rsidP="006373C7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9:</w:t>
      </w:r>
      <w:r>
        <w:rPr>
          <w:rFonts w:ascii="Times New Roman" w:hAnsi="Times New Roman" w:cs="Times New Roman"/>
        </w:rPr>
        <w:t xml:space="preserve"> </w:t>
      </w:r>
      <w:r w:rsidR="00F46CF3" w:rsidRPr="00F46CF3">
        <w:rPr>
          <w:rFonts w:ascii="Times New Roman" w:hAnsi="Times New Roman" w:cs="Times New Roman"/>
          <w:bCs/>
          <w:lang w:val="en"/>
        </w:rPr>
        <w:t>Ethical Issues in Technology-Enhanced Translation Education</w:t>
      </w:r>
    </w:p>
    <w:p w14:paraId="5EFDCFD6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</w:p>
    <w:p w14:paraId="4A1B283F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0EE3DB1F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Address ethical concerns in the use of technology for translation teaching.</w:t>
      </w:r>
    </w:p>
    <w:p w14:paraId="5659ECC2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</w:p>
    <w:p w14:paraId="52DCA6AB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75F2BFF1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Ethical Dilemmas: Issues like over-reliance on machine translation, the use of copyrighted material in corpora, and data privacy concerns.</w:t>
      </w:r>
    </w:p>
    <w:p w14:paraId="7CBA67E0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Fair Use and Attribution: The importance of respecting intellectual property and giving proper credit in both teaching and professional contexts.</w:t>
      </w:r>
    </w:p>
    <w:p w14:paraId="162FE8CD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Impact on Translation Quality: Discussing the trade-off between speed and quality when using machine translation or AI-driven tools.</w:t>
      </w:r>
    </w:p>
    <w:p w14:paraId="4702ADA8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Best Practices: Encouraging transparency, teaching students about ethical standards in translation, and promoting critical thinking.</w:t>
      </w:r>
    </w:p>
    <w:p w14:paraId="4CCCCDD0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</w:p>
    <w:p w14:paraId="68007ED9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760F4650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can instructors address concerns about AI bias and ensure that students remain critical users of translation technologies?</w:t>
      </w:r>
    </w:p>
    <w:p w14:paraId="43095217" w14:textId="77777777" w:rsidR="006373C7" w:rsidRPr="008232A6" w:rsidRDefault="006373C7" w:rsidP="006373C7">
      <w:pPr>
        <w:jc w:val="both"/>
        <w:rPr>
          <w:rFonts w:ascii="Times New Roman" w:hAnsi="Times New Roman" w:cs="Times New Roman"/>
        </w:rPr>
      </w:pPr>
    </w:p>
    <w:p w14:paraId="769CA2A4" w14:textId="77777777" w:rsidR="006373C7" w:rsidRDefault="006373C7"/>
    <w:sectPr w:rsidR="00637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C7"/>
    <w:rsid w:val="000F41CD"/>
    <w:rsid w:val="00151C02"/>
    <w:rsid w:val="002E4042"/>
    <w:rsid w:val="006373C7"/>
    <w:rsid w:val="00F4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7C5A43"/>
  <w15:chartTrackingRefBased/>
  <w15:docId w15:val="{1065B310-B0AC-1F4C-8280-D0093F37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C7"/>
  </w:style>
  <w:style w:type="paragraph" w:styleId="Heading1">
    <w:name w:val="heading 1"/>
    <w:basedOn w:val="Normal"/>
    <w:next w:val="Normal"/>
    <w:link w:val="Heading1Char"/>
    <w:uiPriority w:val="9"/>
    <w:qFormat/>
    <w:rsid w:val="00637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2025-01-28T09:54:00Z</dcterms:created>
  <dcterms:modified xsi:type="dcterms:W3CDTF">2025-10-07T05:39:00Z</dcterms:modified>
</cp:coreProperties>
</file>